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E2DBB" w14:textId="77777777" w:rsidR="00A21487" w:rsidRDefault="00A21487" w:rsidP="00A21487">
      <w:pPr>
        <w:pStyle w:val="a3"/>
        <w:spacing w:line="240" w:lineRule="exact"/>
        <w:ind w:left="4247" w:right="323" w:firstLine="709"/>
        <w:rPr>
          <w:lang w:val="ru-RU"/>
        </w:rPr>
      </w:pPr>
      <w:r>
        <w:rPr>
          <w:lang w:val="ru-RU"/>
        </w:rPr>
        <w:t>УТВЕРЖДЕН</w:t>
      </w:r>
    </w:p>
    <w:p w14:paraId="792D4309" w14:textId="77777777" w:rsidR="00A21487" w:rsidRDefault="00A21487" w:rsidP="00A21487">
      <w:pPr>
        <w:pStyle w:val="a3"/>
        <w:spacing w:line="240" w:lineRule="exact"/>
        <w:ind w:left="4956" w:right="323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</w:p>
    <w:p w14:paraId="5871A3E2" w14:textId="65F5CE1C" w:rsidR="00A21487" w:rsidRPr="00C92EE4" w:rsidRDefault="00B22CF0" w:rsidP="00A21487">
      <w:pPr>
        <w:pStyle w:val="a3"/>
        <w:spacing w:line="240" w:lineRule="exact"/>
        <w:ind w:left="4247" w:right="323" w:firstLine="709"/>
        <w:rPr>
          <w:lang w:val="ru-RU"/>
        </w:rPr>
      </w:pPr>
      <w:r>
        <w:rPr>
          <w:lang w:val="ru-RU"/>
        </w:rPr>
        <w:t>от 05.02.2026</w:t>
      </w:r>
      <w:r w:rsidR="00A21487">
        <w:rPr>
          <w:lang w:val="ru-RU"/>
        </w:rPr>
        <w:t xml:space="preserve"> </w:t>
      </w:r>
      <w:r>
        <w:rPr>
          <w:lang w:val="ru-RU"/>
        </w:rPr>
        <w:t xml:space="preserve">    31-02-1-4-190</w:t>
      </w:r>
    </w:p>
    <w:p w14:paraId="0676D88E" w14:textId="24DD1B09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162ECAE" w14:textId="77777777" w:rsidR="00A21487" w:rsidRPr="00426478" w:rsidRDefault="00A21487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6472BDA" w14:textId="4ADFE5D3" w:rsidR="00147748" w:rsidRDefault="00147748" w:rsidP="00426478">
      <w:pPr>
        <w:pStyle w:val="a3"/>
        <w:ind w:left="0" w:right="326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D27DC46" w14:textId="322A5D43" w:rsidR="00147748" w:rsidRPr="001470E3" w:rsidRDefault="00DE5111" w:rsidP="00D667CA">
      <w:pPr>
        <w:spacing w:line="360" w:lineRule="exact"/>
        <w:jc w:val="center"/>
        <w:rPr>
          <w:sz w:val="32"/>
          <w:szCs w:val="32"/>
          <w:lang w:val="ru-RU"/>
        </w:rPr>
      </w:pPr>
      <w:r w:rsidRPr="00D667CA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</w:t>
      </w:r>
      <w:r w:rsidR="00D667CA" w:rsidRPr="00D667CA">
        <w:rPr>
          <w:sz w:val="32"/>
          <w:szCs w:val="32"/>
          <w:lang w:val="ru-RU"/>
        </w:rPr>
        <w:t>ЗА ГРАНИЦАМИ НАСЕЛЕННЫХ ПУНКТОВ НА ЧАСТЬ Т</w:t>
      </w:r>
      <w:r w:rsidR="00D667CA">
        <w:rPr>
          <w:sz w:val="32"/>
          <w:szCs w:val="32"/>
          <w:lang w:val="ru-RU"/>
        </w:rPr>
        <w:t xml:space="preserve">ЕРРИТОРИИ КАДАСТРОВОГО КВАРТАЛА </w:t>
      </w:r>
      <w:r w:rsidR="00D667CA" w:rsidRPr="00D667CA">
        <w:rPr>
          <w:sz w:val="32"/>
          <w:szCs w:val="32"/>
          <w:lang w:val="ru-RU"/>
        </w:rPr>
        <w:t>59:32:4070004, ВКЛЮЧАЮЩЕГО ЗЕМЕЛЬНЫЕ УЧАСТКИ С КАДАСТРОВЫМИ НОМЕРАМИ 59:32:4070004:399, 59:32:4070004:398, 59:32:4070004:397 И ЗЕМЛИ, СОБСТВЕННОСТЬ НА КОТОРЫЕ НЕ РАЗГРАНИЧЕНА</w:t>
      </w:r>
    </w:p>
    <w:p w14:paraId="4D3A194F" w14:textId="77777777" w:rsidR="00147748" w:rsidRP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30D118A5" w:rsidR="00D64246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60AB4AE1" w14:textId="3AFE3413" w:rsidR="00D01A94" w:rsidRDefault="00D01A94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5208C8D" w14:textId="0CBCDA49" w:rsidR="00D01A94" w:rsidRDefault="00D01A94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40EECEC" w14:textId="0BA401BD" w:rsidR="00D01A94" w:rsidRDefault="00D01A94" w:rsidP="00691C98">
      <w:pPr>
        <w:pStyle w:val="a3"/>
        <w:spacing w:line="360" w:lineRule="exact"/>
        <w:ind w:left="0"/>
        <w:rPr>
          <w:b/>
          <w:lang w:val="ru-RU"/>
        </w:rPr>
      </w:pPr>
    </w:p>
    <w:p w14:paraId="25A03B66" w14:textId="3F42A85F" w:rsidR="00D01A94" w:rsidRDefault="00D01A94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5636B8A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097959D1" w14:textId="3A6385F1" w:rsidR="003343A3" w:rsidRDefault="003343A3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35329F6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51A78D84" w:rsidR="00687A9D" w:rsidRDefault="001470E3" w:rsidP="00D01A94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  <w:r w:rsidR="00687A9D"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77B18901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3B106311" w:rsidR="00DA50A4" w:rsidRPr="005E4580" w:rsidRDefault="00B22CF0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531179EC" w:rsidR="00DA50A4" w:rsidRPr="005E4580" w:rsidRDefault="00B22CF0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024D5A3A" w:rsidR="00DA50A4" w:rsidRPr="005E4580" w:rsidRDefault="00B22CF0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6307696E" w:rsidR="00DA50A4" w:rsidRPr="005E4580" w:rsidRDefault="00B22CF0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441EBAAB" w:rsidR="00DA50A4" w:rsidRPr="005E4580" w:rsidRDefault="00B22CF0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667CA">
              <w:rPr>
                <w:noProof/>
                <w:webHidden/>
                <w:sz w:val="28"/>
                <w:szCs w:val="28"/>
              </w:rPr>
              <w:t>6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21443119" w14:textId="0498BB63" w:rsidR="00B157CF" w:rsidRPr="00302C51" w:rsidRDefault="00D667CA" w:rsidP="00EC646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667CA">
        <w:rPr>
          <w:sz w:val="28"/>
          <w:szCs w:val="28"/>
          <w:lang w:val="ru-RU"/>
        </w:rPr>
        <w:t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</w:t>
      </w:r>
      <w:r w:rsidR="00DE5111" w:rsidRPr="00D667CA">
        <w:rPr>
          <w:sz w:val="28"/>
          <w:szCs w:val="28"/>
          <w:lang w:val="ru-RU"/>
        </w:rPr>
        <w:t xml:space="preserve"> </w:t>
      </w:r>
      <w:r w:rsidR="001742F8" w:rsidRPr="00D667CA">
        <w:rPr>
          <w:sz w:val="28"/>
          <w:szCs w:val="28"/>
          <w:lang w:val="ru-RU"/>
        </w:rPr>
        <w:t xml:space="preserve">(далее – Генеральный план) </w:t>
      </w:r>
      <w:r w:rsidR="00B157CF" w:rsidRPr="00D667CA">
        <w:rPr>
          <w:sz w:val="28"/>
          <w:szCs w:val="28"/>
          <w:lang w:val="ru-RU"/>
        </w:rPr>
        <w:t xml:space="preserve">подготовлен на основании приказа Министерства по управлению имуществом и градостроительной деятельности Пермского края от </w:t>
      </w:r>
      <w:r w:rsidR="00C96435" w:rsidRPr="00D667CA">
        <w:rPr>
          <w:sz w:val="28"/>
          <w:szCs w:val="28"/>
          <w:lang w:val="ru-RU"/>
        </w:rPr>
        <w:t>12 ноября</w:t>
      </w:r>
      <w:r w:rsidR="00B157CF" w:rsidRPr="00D667CA">
        <w:rPr>
          <w:sz w:val="28"/>
          <w:szCs w:val="28"/>
          <w:lang w:val="ru-RU"/>
        </w:rPr>
        <w:t xml:space="preserve"> 2025 г. </w:t>
      </w:r>
      <w:r w:rsidR="00C96435" w:rsidRPr="00D667CA">
        <w:rPr>
          <w:sz w:val="28"/>
          <w:szCs w:val="28"/>
          <w:lang w:val="ru-RU"/>
        </w:rPr>
        <w:br/>
      </w:r>
      <w:r w:rsidR="00B157CF" w:rsidRPr="00D667CA">
        <w:rPr>
          <w:sz w:val="28"/>
          <w:szCs w:val="28"/>
          <w:lang w:val="ru-RU"/>
        </w:rPr>
        <w:t xml:space="preserve">№ </w:t>
      </w:r>
      <w:r w:rsidR="00C96435" w:rsidRPr="00D667CA">
        <w:rPr>
          <w:sz w:val="28"/>
          <w:szCs w:val="28"/>
          <w:lang w:val="ru-RU"/>
        </w:rPr>
        <w:t>31-02-1-4-3283</w:t>
      </w:r>
      <w:r w:rsidR="00B157CF" w:rsidRPr="00D667CA">
        <w:rPr>
          <w:sz w:val="28"/>
          <w:szCs w:val="28"/>
          <w:lang w:val="ru-RU"/>
        </w:rPr>
        <w:t>.</w:t>
      </w:r>
    </w:p>
    <w:p w14:paraId="501C3F7B" w14:textId="1368A1A9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02C51">
        <w:rPr>
          <w:sz w:val="28"/>
          <w:szCs w:val="28"/>
          <w:lang w:val="ru-RU"/>
        </w:rPr>
        <w:t>В соответствии с частью 9 статьи 23 Градостроительного кодекса Российской Федерации</w:t>
      </w:r>
      <w:r w:rsidRPr="00302C51" w:rsidDel="00C7312A">
        <w:rPr>
          <w:sz w:val="28"/>
          <w:szCs w:val="28"/>
          <w:lang w:val="ru-RU"/>
        </w:rPr>
        <w:t xml:space="preserve"> </w:t>
      </w:r>
      <w:r w:rsidRPr="00302C51">
        <w:rPr>
          <w:sz w:val="28"/>
          <w:szCs w:val="28"/>
          <w:lang w:val="ru-RU"/>
        </w:rPr>
        <w:t xml:space="preserve">и частью 4 статьи </w:t>
      </w:r>
      <w:r w:rsidRPr="001604AB">
        <w:rPr>
          <w:sz w:val="28"/>
          <w:szCs w:val="28"/>
          <w:lang w:val="ru-RU"/>
        </w:rPr>
        <w:t>12.1</w:t>
      </w:r>
      <w:r w:rsidR="00426478">
        <w:rPr>
          <w:sz w:val="28"/>
          <w:szCs w:val="28"/>
          <w:lang w:val="ru-RU"/>
        </w:rPr>
        <w:t xml:space="preserve"> Закона Пермского края </w:t>
      </w:r>
      <w:r w:rsidR="00426478">
        <w:rPr>
          <w:sz w:val="28"/>
          <w:szCs w:val="28"/>
          <w:lang w:val="ru-RU"/>
        </w:rPr>
        <w:br/>
        <w:t xml:space="preserve">от 14 сентября </w:t>
      </w:r>
      <w:r w:rsidRPr="001604AB">
        <w:rPr>
          <w:sz w:val="28"/>
          <w:szCs w:val="28"/>
          <w:lang w:val="ru-RU"/>
        </w:rPr>
        <w:t xml:space="preserve">2011 </w:t>
      </w:r>
      <w:r w:rsidR="00426478">
        <w:rPr>
          <w:sz w:val="28"/>
          <w:szCs w:val="28"/>
          <w:lang w:val="ru-RU"/>
        </w:rPr>
        <w:t xml:space="preserve">г. </w:t>
      </w:r>
      <w:r w:rsidRPr="001604AB">
        <w:rPr>
          <w:sz w:val="28"/>
          <w:szCs w:val="28"/>
          <w:lang w:val="ru-RU"/>
        </w:rPr>
        <w:t xml:space="preserve">№ 805-ПК «О градостроительной деятельности </w:t>
      </w:r>
      <w:r w:rsidR="00426478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в Пермском крае» подготовка генерального плана может осуществляться применительно к отдельным территориям муниципального округа </w:t>
      </w:r>
      <w:r w:rsidR="00426478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за границами населенных пунктов без последующего внесения в генеральный план изменений, относящихся к другим частям территорий </w:t>
      </w:r>
      <w:r>
        <w:rPr>
          <w:sz w:val="28"/>
          <w:szCs w:val="28"/>
          <w:lang w:val="ru-RU"/>
        </w:rPr>
        <w:t>муниципального</w:t>
      </w:r>
      <w:r w:rsidRPr="001604AB">
        <w:rPr>
          <w:sz w:val="28"/>
          <w:szCs w:val="28"/>
          <w:lang w:val="ru-RU"/>
        </w:rPr>
        <w:t xml:space="preserve"> округа.</w:t>
      </w:r>
    </w:p>
    <w:p w14:paraId="66BC42C0" w14:textId="77777777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Состав документов Генерального плана выполнен в соответствии со статьей 23 Градостроительного кодекса Российской Федерации. </w:t>
      </w:r>
    </w:p>
    <w:p w14:paraId="28758785" w14:textId="521C4306" w:rsidR="000F5FFF" w:rsidRPr="000D3D12" w:rsidRDefault="000F5FFF" w:rsidP="00B157CF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11872648" w14:textId="5BE86717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2" w:name="_Toc127892909"/>
      <w:bookmarkStart w:id="3" w:name="_Toc107306561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2"/>
    </w:p>
    <w:p w14:paraId="08D44F15" w14:textId="77777777" w:rsidR="000F5FFF" w:rsidRPr="00C17B48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A56C926" w14:textId="77777777" w:rsidR="00B157CF" w:rsidRPr="001604AB" w:rsidRDefault="00B157CF" w:rsidP="00B157C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Размещение объектов местного значения на территории применительно к которой подготовлен Генеральный план, не предусмотрено. </w:t>
      </w:r>
    </w:p>
    <w:p w14:paraId="68DF900A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5" w:name="_Toc107306562"/>
      <w:bookmarkEnd w:id="3"/>
      <w:bookmarkEnd w:id="4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6" w:name="_Toc127892911"/>
      <w:bookmarkEnd w:id="5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6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44516F51" w14:textId="719E039D" w:rsidR="00B157CF" w:rsidRDefault="00D667CA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667CA">
        <w:rPr>
          <w:sz w:val="28"/>
          <w:szCs w:val="28"/>
          <w:lang w:val="ru-RU"/>
        </w:rPr>
        <w:t>Генеральным планом в</w:t>
      </w:r>
      <w:r w:rsidR="00B157CF" w:rsidRPr="00D667CA">
        <w:rPr>
          <w:sz w:val="28"/>
          <w:szCs w:val="28"/>
          <w:lang w:val="ru-RU"/>
        </w:rPr>
        <w:t xml:space="preserve"> отношении </w:t>
      </w:r>
      <w:r w:rsidRPr="00D667CA">
        <w:rPr>
          <w:sz w:val="28"/>
          <w:szCs w:val="28"/>
          <w:lang w:val="ru-RU"/>
        </w:rPr>
        <w:t>территории кадастрового квартала 59:32:4070004, включающего земельные участки с кадастровыми номерами 59:32:4070004:399, 59:32:4070004:398, 59:32:4070004:397 и земель, собственн</w:t>
      </w:r>
      <w:r w:rsidR="00A21487">
        <w:rPr>
          <w:sz w:val="28"/>
          <w:szCs w:val="28"/>
          <w:lang w:val="ru-RU"/>
        </w:rPr>
        <w:t>ость на которые не разграничена</w:t>
      </w:r>
      <w:r w:rsidR="0041307B" w:rsidRPr="00D667CA">
        <w:rPr>
          <w:sz w:val="28"/>
          <w:szCs w:val="28"/>
          <w:lang w:val="ru-RU"/>
        </w:rPr>
        <w:t xml:space="preserve"> </w:t>
      </w:r>
      <w:r w:rsidR="00B157CF" w:rsidRPr="00D667CA">
        <w:rPr>
          <w:sz w:val="28"/>
          <w:szCs w:val="28"/>
          <w:lang w:val="ru-RU"/>
        </w:rPr>
        <w:t xml:space="preserve">предлагается установление функциональной зоны – </w:t>
      </w:r>
      <w:r w:rsidR="00FE3A0A" w:rsidRPr="00D667CA">
        <w:rPr>
          <w:sz w:val="28"/>
          <w:szCs w:val="28"/>
          <w:lang w:val="ru-RU"/>
        </w:rPr>
        <w:t>зона отдыха</w:t>
      </w:r>
      <w:r w:rsidR="00B157CF" w:rsidRPr="00D667CA">
        <w:rPr>
          <w:sz w:val="28"/>
          <w:szCs w:val="28"/>
          <w:lang w:val="ru-RU"/>
        </w:rPr>
        <w:t>.</w:t>
      </w:r>
    </w:p>
    <w:p w14:paraId="08205EAC" w14:textId="13E8E274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Территории, расположенные в границах данной функциональной зоны</w:t>
      </w:r>
      <w:r>
        <w:rPr>
          <w:sz w:val="28"/>
          <w:szCs w:val="28"/>
          <w:lang w:val="ru-RU"/>
        </w:rPr>
        <w:t>, предназначены для размещения объектов отдыха и туризма, в том числе:</w:t>
      </w:r>
    </w:p>
    <w:p w14:paraId="539DCFB3" w14:textId="4619BEDE" w:rsidR="00367E6F" w:rsidRDefault="00A21487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0A73DC">
        <w:rPr>
          <w:sz w:val="28"/>
          <w:szCs w:val="28"/>
          <w:lang w:val="ru-RU"/>
        </w:rPr>
        <w:t>гостиниц и прочих мест для временного проживания</w:t>
      </w:r>
      <w:r w:rsidR="00367E6F">
        <w:rPr>
          <w:sz w:val="28"/>
          <w:szCs w:val="28"/>
          <w:lang w:val="ru-RU"/>
        </w:rPr>
        <w:t>;</w:t>
      </w:r>
    </w:p>
    <w:p w14:paraId="16EE26CB" w14:textId="4C1819AD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санаторно-курортного назначения; </w:t>
      </w:r>
    </w:p>
    <w:p w14:paraId="174ADCBE" w14:textId="77777777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объектов, св</w:t>
      </w:r>
      <w:r>
        <w:rPr>
          <w:sz w:val="28"/>
          <w:szCs w:val="28"/>
          <w:lang w:val="ru-RU"/>
        </w:rPr>
        <w:t xml:space="preserve">язанных с рыболовством и охотой; </w:t>
      </w:r>
    </w:p>
    <w:p w14:paraId="0BBB499A" w14:textId="77777777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физкультурно-досугового назначения и </w:t>
      </w:r>
      <w:r>
        <w:rPr>
          <w:sz w:val="28"/>
          <w:szCs w:val="28"/>
          <w:lang w:val="ru-RU"/>
        </w:rPr>
        <w:t>активного отдыха;</w:t>
      </w:r>
      <w:r w:rsidRPr="00FE3A0A">
        <w:rPr>
          <w:sz w:val="28"/>
          <w:szCs w:val="28"/>
          <w:lang w:val="ru-RU"/>
        </w:rPr>
        <w:t xml:space="preserve"> </w:t>
      </w:r>
    </w:p>
    <w:p w14:paraId="62EC8A0A" w14:textId="3896C974" w:rsidR="00FE3A0A" w:rsidRPr="001604AB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благоустроенных пляжей, мест массовой околоводной рекреации</w:t>
      </w:r>
      <w:r>
        <w:rPr>
          <w:sz w:val="28"/>
          <w:szCs w:val="28"/>
          <w:lang w:val="ru-RU"/>
        </w:rPr>
        <w:t>.</w:t>
      </w:r>
    </w:p>
    <w:p w14:paraId="4E6B3B4B" w14:textId="538C82DE" w:rsidR="00B157CF" w:rsidRPr="001604AB" w:rsidRDefault="0041307B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667CA">
        <w:rPr>
          <w:sz w:val="28"/>
          <w:szCs w:val="28"/>
          <w:lang w:val="ru-RU"/>
        </w:rPr>
        <w:t xml:space="preserve">В отношении </w:t>
      </w:r>
      <w:r w:rsidR="00D667CA" w:rsidRPr="00D667CA">
        <w:rPr>
          <w:sz w:val="28"/>
          <w:szCs w:val="28"/>
          <w:lang w:val="ru-RU"/>
        </w:rPr>
        <w:t>территории</w:t>
      </w:r>
      <w:r w:rsidRPr="00D667CA">
        <w:rPr>
          <w:sz w:val="28"/>
          <w:szCs w:val="28"/>
          <w:lang w:val="ru-RU"/>
        </w:rPr>
        <w:t xml:space="preserve"> </w:t>
      </w:r>
      <w:r w:rsidR="00D667CA" w:rsidRPr="00D667CA">
        <w:rPr>
          <w:sz w:val="28"/>
          <w:szCs w:val="28"/>
          <w:lang w:val="ru-RU"/>
        </w:rPr>
        <w:t>кадастрового квартала 59:32:4070004, включающего земельные участки с кадастровыми номерами 59:32:4070004:399, 59:32:4070004</w:t>
      </w:r>
      <w:r w:rsidR="00D667CA">
        <w:rPr>
          <w:sz w:val="28"/>
          <w:szCs w:val="28"/>
          <w:lang w:val="ru-RU"/>
        </w:rPr>
        <w:t>:398, 59:32:4070004:397 и земель</w:t>
      </w:r>
      <w:r w:rsidR="00D667CA" w:rsidRPr="00D667CA">
        <w:rPr>
          <w:sz w:val="28"/>
          <w:szCs w:val="28"/>
          <w:lang w:val="ru-RU"/>
        </w:rPr>
        <w:t>, собственность на которые не разграничена Генеральным</w:t>
      </w:r>
      <w:r w:rsidRPr="00D667CA">
        <w:rPr>
          <w:sz w:val="28"/>
          <w:szCs w:val="28"/>
          <w:lang w:val="ru-RU"/>
        </w:rPr>
        <w:t xml:space="preserve"> план</w:t>
      </w:r>
      <w:r w:rsidR="00D667CA" w:rsidRPr="00D667CA">
        <w:rPr>
          <w:sz w:val="28"/>
          <w:szCs w:val="28"/>
          <w:lang w:val="ru-RU"/>
        </w:rPr>
        <w:t>ом</w:t>
      </w:r>
      <w:r w:rsidRPr="00D667CA">
        <w:rPr>
          <w:sz w:val="28"/>
          <w:szCs w:val="28"/>
          <w:lang w:val="ru-RU"/>
        </w:rPr>
        <w:t xml:space="preserve"> предлагается перевод</w:t>
      </w:r>
      <w:r w:rsidR="00B157CF" w:rsidRPr="00D667CA">
        <w:rPr>
          <w:sz w:val="28"/>
          <w:szCs w:val="28"/>
          <w:lang w:val="ru-RU"/>
        </w:rPr>
        <w:t xml:space="preserve"> земельн</w:t>
      </w:r>
      <w:r w:rsidR="00A415DC" w:rsidRPr="00D667CA">
        <w:rPr>
          <w:sz w:val="28"/>
          <w:szCs w:val="28"/>
          <w:lang w:val="ru-RU"/>
        </w:rPr>
        <w:t>ых</w:t>
      </w:r>
      <w:r w:rsidR="00B157CF" w:rsidRPr="00D667CA">
        <w:rPr>
          <w:sz w:val="28"/>
          <w:szCs w:val="28"/>
          <w:lang w:val="ru-RU"/>
        </w:rPr>
        <w:t xml:space="preserve"> участк</w:t>
      </w:r>
      <w:r w:rsidR="00A415DC" w:rsidRPr="00D667CA">
        <w:rPr>
          <w:sz w:val="28"/>
          <w:szCs w:val="28"/>
          <w:lang w:val="ru-RU"/>
        </w:rPr>
        <w:t>ов</w:t>
      </w:r>
      <w:r w:rsidR="00B157CF" w:rsidRPr="00D667CA">
        <w:rPr>
          <w:sz w:val="28"/>
          <w:szCs w:val="28"/>
          <w:lang w:val="ru-RU"/>
        </w:rPr>
        <w:t xml:space="preserve"> из категории земель </w:t>
      </w:r>
      <w:r w:rsidR="00A415DC" w:rsidRPr="00D667CA">
        <w:rPr>
          <w:sz w:val="28"/>
          <w:szCs w:val="28"/>
          <w:lang w:val="ru-RU"/>
        </w:rPr>
        <w:t>сельскохозяйственного назначения</w:t>
      </w:r>
      <w:r w:rsidR="00B157CF" w:rsidRPr="00D667CA">
        <w:rPr>
          <w:sz w:val="28"/>
          <w:szCs w:val="28"/>
          <w:lang w:val="ru-RU"/>
        </w:rPr>
        <w:t xml:space="preserve"> в категорию земель</w:t>
      </w:r>
      <w:r w:rsidR="00FE3A0A" w:rsidRPr="00D667CA">
        <w:rPr>
          <w:sz w:val="28"/>
          <w:szCs w:val="28"/>
          <w:lang w:val="ru-RU"/>
        </w:rPr>
        <w:t xml:space="preserve"> особо </w:t>
      </w:r>
      <w:r w:rsidR="00A21487">
        <w:rPr>
          <w:sz w:val="28"/>
          <w:szCs w:val="28"/>
          <w:lang w:val="ru-RU"/>
        </w:rPr>
        <w:t>охраняемых территорий</w:t>
      </w:r>
      <w:r w:rsidR="00B157CF" w:rsidRPr="00D667CA">
        <w:rPr>
          <w:sz w:val="28"/>
          <w:szCs w:val="28"/>
          <w:lang w:val="ru-RU"/>
        </w:rPr>
        <w:t>.</w:t>
      </w:r>
    </w:p>
    <w:p w14:paraId="26C4FA05" w14:textId="77777777" w:rsidR="0028449D" w:rsidRPr="000D38BF" w:rsidRDefault="0028449D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1D115EF0" w:rsidR="005C1DF9" w:rsidRPr="000D38BF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в них объектах федерального значения, объектах регионального значения, объектах местного значения, за</w:t>
      </w:r>
      <w:r w:rsidR="005E599C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7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1EFE44DB" w14:textId="1BA44181" w:rsidR="005F20F9" w:rsidRPr="000D3D12" w:rsidRDefault="005F20F9" w:rsidP="0074721C">
      <w:pPr>
        <w:spacing w:line="360" w:lineRule="exact"/>
        <w:rPr>
          <w:sz w:val="28"/>
          <w:szCs w:val="28"/>
          <w:highlight w:val="yellow"/>
          <w:lang w:val="ru-RU"/>
        </w:rPr>
      </w:pPr>
    </w:p>
    <w:p w14:paraId="07DB1E56" w14:textId="35235782" w:rsidR="00A415DC" w:rsidRPr="001604AB" w:rsidRDefault="00A415DC" w:rsidP="00A415D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Схемами территориального планирования</w:t>
      </w:r>
      <w:bookmarkStart w:id="8" w:name="_GoBack"/>
      <w:bookmarkEnd w:id="8"/>
      <w:r w:rsidRPr="001604AB">
        <w:rPr>
          <w:sz w:val="28"/>
          <w:szCs w:val="28"/>
          <w:lang w:val="ru-RU"/>
        </w:rPr>
        <w:t xml:space="preserve"> Российской Федерации размещение объектов федерального значения 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 которой подготовлен Генеральный план, не предусмотрено.</w:t>
      </w:r>
    </w:p>
    <w:p w14:paraId="7C276C88" w14:textId="1779BBE2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4C0C">
        <w:rPr>
          <w:sz w:val="28"/>
          <w:szCs w:val="28"/>
          <w:lang w:val="ru-RU"/>
        </w:rPr>
        <w:t>Схемой</w:t>
      </w:r>
      <w:r w:rsidRPr="001604AB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</w:t>
      </w:r>
      <w:r w:rsidR="00A21487">
        <w:rPr>
          <w:sz w:val="28"/>
          <w:szCs w:val="28"/>
          <w:lang w:val="ru-RU"/>
        </w:rPr>
        <w:t xml:space="preserve">ельства Пермского края от 27 октября </w:t>
      </w:r>
      <w:r w:rsidRPr="001604AB">
        <w:rPr>
          <w:sz w:val="28"/>
          <w:szCs w:val="28"/>
          <w:lang w:val="ru-RU"/>
        </w:rPr>
        <w:t xml:space="preserve">2009 </w:t>
      </w:r>
      <w:r w:rsidR="00A21487">
        <w:rPr>
          <w:sz w:val="28"/>
          <w:szCs w:val="28"/>
          <w:lang w:val="ru-RU"/>
        </w:rPr>
        <w:t xml:space="preserve">г. </w:t>
      </w:r>
      <w:r w:rsidR="00A21487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Pr="001604AB">
        <w:rPr>
          <w:sz w:val="28"/>
          <w:szCs w:val="28"/>
          <w:lang w:val="ru-RU"/>
        </w:rPr>
        <w:t>на 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не предусмотрено. </w:t>
      </w:r>
    </w:p>
    <w:p w14:paraId="0F7B8C74" w14:textId="77777777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размещение объектов местного значения не предусмотрено.</w:t>
      </w:r>
    </w:p>
    <w:p w14:paraId="486E848A" w14:textId="16F57E59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27892913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1FF4F29B" w14:textId="74ED8D9B" w:rsidR="00DE6F26" w:rsidRPr="00D667CA" w:rsidRDefault="00426478" w:rsidP="00426478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D667CA">
        <w:rPr>
          <w:sz w:val="28"/>
          <w:szCs w:val="28"/>
          <w:lang w:val="ru-RU"/>
        </w:rPr>
        <w:t xml:space="preserve">1. </w:t>
      </w:r>
      <w:r w:rsidRPr="00D667CA">
        <w:rPr>
          <w:sz w:val="28"/>
          <w:szCs w:val="28"/>
          <w:lang w:val="ru-RU"/>
        </w:rPr>
        <w:t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разграничена. Карта планируемого размещения объектов местного значения.</w:t>
      </w:r>
    </w:p>
    <w:p w14:paraId="130BED84" w14:textId="53783E02" w:rsidR="00DE6F26" w:rsidRPr="00D667CA" w:rsidRDefault="00426478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D667CA">
        <w:rPr>
          <w:sz w:val="28"/>
          <w:szCs w:val="28"/>
          <w:lang w:val="ru-RU"/>
        </w:rPr>
        <w:t>2</w:t>
      </w:r>
      <w:r w:rsidR="00DE6F26" w:rsidRPr="00D667CA">
        <w:rPr>
          <w:sz w:val="28"/>
          <w:szCs w:val="28"/>
          <w:lang w:val="ru-RU"/>
        </w:rPr>
        <w:t xml:space="preserve">. </w:t>
      </w:r>
      <w:r w:rsidRPr="00D667CA">
        <w:rPr>
          <w:sz w:val="28"/>
          <w:szCs w:val="28"/>
          <w:lang w:val="ru-RU"/>
        </w:rPr>
        <w:t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разграничена. Карта границ населенных пунктов, входящих в состав Пермского муниципального округа Пермского края.</w:t>
      </w:r>
    </w:p>
    <w:p w14:paraId="1190A5C0" w14:textId="170E1549" w:rsidR="00426478" w:rsidRDefault="00426478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D667CA">
        <w:rPr>
          <w:sz w:val="28"/>
          <w:szCs w:val="28"/>
          <w:lang w:val="ru-RU"/>
        </w:rPr>
        <w:t>3</w:t>
      </w:r>
      <w:r w:rsidR="00DE6F26" w:rsidRPr="00D667CA">
        <w:rPr>
          <w:sz w:val="28"/>
          <w:szCs w:val="28"/>
          <w:lang w:val="ru-RU"/>
        </w:rPr>
        <w:t xml:space="preserve">. </w:t>
      </w:r>
      <w:r w:rsidRPr="00D667CA">
        <w:rPr>
          <w:sz w:val="28"/>
          <w:szCs w:val="28"/>
          <w:lang w:val="ru-RU"/>
        </w:rPr>
        <w:t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разграничена. Карта функциональных зон.</w:t>
      </w:r>
    </w:p>
    <w:p w14:paraId="2D60E61C" w14:textId="77777777" w:rsidR="00426478" w:rsidRPr="00855A12" w:rsidRDefault="00426478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</w:p>
    <w:sectPr w:rsidR="00426478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1F4AB" w14:textId="77777777" w:rsidR="009114F0" w:rsidRDefault="009114F0" w:rsidP="00147748">
      <w:r>
        <w:separator/>
      </w:r>
    </w:p>
  </w:endnote>
  <w:endnote w:type="continuationSeparator" w:id="0">
    <w:p w14:paraId="4245204D" w14:textId="77777777" w:rsidR="009114F0" w:rsidRDefault="009114F0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14B365DB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B22CF0" w:rsidRPr="00B22CF0">
          <w:rPr>
            <w:noProof/>
            <w:sz w:val="24"/>
            <w:szCs w:val="24"/>
            <w:lang w:val="ru-RU"/>
          </w:rPr>
          <w:t>6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F861" w14:textId="77777777" w:rsidR="009114F0" w:rsidRDefault="009114F0" w:rsidP="00147748">
      <w:r>
        <w:separator/>
      </w:r>
    </w:p>
  </w:footnote>
  <w:footnote w:type="continuationSeparator" w:id="0">
    <w:p w14:paraId="7EF121BA" w14:textId="77777777" w:rsidR="009114F0" w:rsidRDefault="009114F0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2183"/>
    <w:rsid w:val="00067ED5"/>
    <w:rsid w:val="000723C4"/>
    <w:rsid w:val="000857A0"/>
    <w:rsid w:val="000A4EBA"/>
    <w:rsid w:val="000B3214"/>
    <w:rsid w:val="000D38BF"/>
    <w:rsid w:val="000D3D12"/>
    <w:rsid w:val="000E110C"/>
    <w:rsid w:val="000E751F"/>
    <w:rsid w:val="000F5FFF"/>
    <w:rsid w:val="0010706B"/>
    <w:rsid w:val="001470E3"/>
    <w:rsid w:val="00147748"/>
    <w:rsid w:val="001742F8"/>
    <w:rsid w:val="001A0DEE"/>
    <w:rsid w:val="001C11BE"/>
    <w:rsid w:val="001D15D1"/>
    <w:rsid w:val="001E177C"/>
    <w:rsid w:val="00205941"/>
    <w:rsid w:val="00261264"/>
    <w:rsid w:val="00272979"/>
    <w:rsid w:val="0027753F"/>
    <w:rsid w:val="00280A76"/>
    <w:rsid w:val="0028449D"/>
    <w:rsid w:val="00292F20"/>
    <w:rsid w:val="002F2408"/>
    <w:rsid w:val="00302C51"/>
    <w:rsid w:val="00310F6B"/>
    <w:rsid w:val="00316157"/>
    <w:rsid w:val="003343A3"/>
    <w:rsid w:val="00343B7C"/>
    <w:rsid w:val="003458F8"/>
    <w:rsid w:val="00367E6F"/>
    <w:rsid w:val="00372CEE"/>
    <w:rsid w:val="00377D4A"/>
    <w:rsid w:val="003D4104"/>
    <w:rsid w:val="003E3B0A"/>
    <w:rsid w:val="0041307B"/>
    <w:rsid w:val="00426478"/>
    <w:rsid w:val="00430B1B"/>
    <w:rsid w:val="00451168"/>
    <w:rsid w:val="004649FF"/>
    <w:rsid w:val="00490B54"/>
    <w:rsid w:val="004B212E"/>
    <w:rsid w:val="004E6AE1"/>
    <w:rsid w:val="00537711"/>
    <w:rsid w:val="005428A9"/>
    <w:rsid w:val="00567210"/>
    <w:rsid w:val="00586523"/>
    <w:rsid w:val="005B619C"/>
    <w:rsid w:val="005C1DF9"/>
    <w:rsid w:val="005C456B"/>
    <w:rsid w:val="005C4670"/>
    <w:rsid w:val="005E4580"/>
    <w:rsid w:val="005E599C"/>
    <w:rsid w:val="005F20F9"/>
    <w:rsid w:val="00612905"/>
    <w:rsid w:val="00687A9D"/>
    <w:rsid w:val="00691C98"/>
    <w:rsid w:val="006C1B2E"/>
    <w:rsid w:val="006D022B"/>
    <w:rsid w:val="006D6958"/>
    <w:rsid w:val="007000DA"/>
    <w:rsid w:val="007001B4"/>
    <w:rsid w:val="007412F6"/>
    <w:rsid w:val="0074721C"/>
    <w:rsid w:val="00766A9C"/>
    <w:rsid w:val="00794916"/>
    <w:rsid w:val="007A2120"/>
    <w:rsid w:val="007D5009"/>
    <w:rsid w:val="007D7652"/>
    <w:rsid w:val="00855A12"/>
    <w:rsid w:val="008576A6"/>
    <w:rsid w:val="008B260E"/>
    <w:rsid w:val="009114F0"/>
    <w:rsid w:val="00936A98"/>
    <w:rsid w:val="00940073"/>
    <w:rsid w:val="009622CF"/>
    <w:rsid w:val="00962A0B"/>
    <w:rsid w:val="00981AAB"/>
    <w:rsid w:val="009C06DD"/>
    <w:rsid w:val="009D2BB1"/>
    <w:rsid w:val="00A13B18"/>
    <w:rsid w:val="00A21487"/>
    <w:rsid w:val="00A253BF"/>
    <w:rsid w:val="00A3694C"/>
    <w:rsid w:val="00A415DC"/>
    <w:rsid w:val="00AD4B20"/>
    <w:rsid w:val="00AE4324"/>
    <w:rsid w:val="00B02D82"/>
    <w:rsid w:val="00B07BA3"/>
    <w:rsid w:val="00B13E98"/>
    <w:rsid w:val="00B157CF"/>
    <w:rsid w:val="00B22CF0"/>
    <w:rsid w:val="00B567C5"/>
    <w:rsid w:val="00B6216C"/>
    <w:rsid w:val="00B775C4"/>
    <w:rsid w:val="00B82EFD"/>
    <w:rsid w:val="00B854BC"/>
    <w:rsid w:val="00C055E9"/>
    <w:rsid w:val="00C17B48"/>
    <w:rsid w:val="00C54407"/>
    <w:rsid w:val="00C57A76"/>
    <w:rsid w:val="00C7312A"/>
    <w:rsid w:val="00C74F2B"/>
    <w:rsid w:val="00C96435"/>
    <w:rsid w:val="00CD1642"/>
    <w:rsid w:val="00CE721B"/>
    <w:rsid w:val="00D01A94"/>
    <w:rsid w:val="00D01D4E"/>
    <w:rsid w:val="00D10AC6"/>
    <w:rsid w:val="00D11AD2"/>
    <w:rsid w:val="00D47F7D"/>
    <w:rsid w:val="00D64246"/>
    <w:rsid w:val="00D667CA"/>
    <w:rsid w:val="00DA50A4"/>
    <w:rsid w:val="00DD6FDD"/>
    <w:rsid w:val="00DE4A61"/>
    <w:rsid w:val="00DE5111"/>
    <w:rsid w:val="00DE6F26"/>
    <w:rsid w:val="00DF28BD"/>
    <w:rsid w:val="00E011AD"/>
    <w:rsid w:val="00E06166"/>
    <w:rsid w:val="00E35C4D"/>
    <w:rsid w:val="00E43489"/>
    <w:rsid w:val="00E53FCB"/>
    <w:rsid w:val="00E651A9"/>
    <w:rsid w:val="00E829F0"/>
    <w:rsid w:val="00E84E93"/>
    <w:rsid w:val="00EC3E8E"/>
    <w:rsid w:val="00EC6465"/>
    <w:rsid w:val="00ED1AE8"/>
    <w:rsid w:val="00F00B34"/>
    <w:rsid w:val="00F01DD2"/>
    <w:rsid w:val="00F05FB4"/>
    <w:rsid w:val="00F06424"/>
    <w:rsid w:val="00F631C8"/>
    <w:rsid w:val="00F7102F"/>
    <w:rsid w:val="00F835D8"/>
    <w:rsid w:val="00FC0982"/>
    <w:rsid w:val="00FD7344"/>
    <w:rsid w:val="00FE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8A5C1-6497-4750-8324-D64ADD9A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mkusr24-01</cp:lastModifiedBy>
  <cp:revision>71</cp:revision>
  <dcterms:created xsi:type="dcterms:W3CDTF">2022-07-25T12:39:00Z</dcterms:created>
  <dcterms:modified xsi:type="dcterms:W3CDTF">2026-02-10T04:47:00Z</dcterms:modified>
</cp:coreProperties>
</file>